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A9" w:rsidRPr="00316833" w:rsidRDefault="001249A9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</w:p>
    <w:p w:rsidR="001249A9" w:rsidRPr="00316833" w:rsidRDefault="001249A9" w:rsidP="001249A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Образы былинных богатырей в живописи </w:t>
      </w:r>
      <w:r w:rsidRPr="0031683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br/>
        <w:t>и музыке</w:t>
      </w:r>
    </w:p>
    <w:p w:rsidR="000D0D5E" w:rsidRPr="00316833" w:rsidRDefault="00731398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>1</w:t>
      </w:r>
      <w:r w:rsidR="00283DBD"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слайд:</w:t>
      </w:r>
      <w:r w:rsidR="000D0D5E"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</w:p>
    <w:p w:rsidR="00283DBD" w:rsidRPr="00316833" w:rsidRDefault="000D0D5E" w:rsidP="00283DBD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ab/>
      </w:r>
      <w:r w:rsidRPr="00316833">
        <w:rPr>
          <w:rFonts w:eastAsiaTheme="minorEastAsia"/>
          <w:color w:val="000000" w:themeColor="text1"/>
          <w:kern w:val="24"/>
          <w:sz w:val="32"/>
          <w:szCs w:val="32"/>
        </w:rPr>
        <w:t>Воспитатель обращает внимание детей на выставку работ с изображением русских богатырей и обращается с вопросом, про каких богатырей они знают. Под второй слайд воспитатель обобщает знания детей.</w:t>
      </w:r>
    </w:p>
    <w:p w:rsidR="00316833" w:rsidRDefault="00316833" w:rsidP="000D0D5E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</w:p>
    <w:p w:rsidR="000D0D5E" w:rsidRPr="00316833" w:rsidRDefault="000D0D5E" w:rsidP="000D0D5E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>2 слайд:</w:t>
      </w:r>
    </w:p>
    <w:p w:rsidR="00283DBD" w:rsidRPr="00316833" w:rsidRDefault="000D0D5E" w:rsidP="00283DBD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color w:val="000000" w:themeColor="text1"/>
          <w:kern w:val="24"/>
          <w:sz w:val="32"/>
          <w:szCs w:val="32"/>
        </w:rPr>
        <w:tab/>
      </w:r>
      <w:r w:rsidR="00283DBD" w:rsidRPr="00316833">
        <w:rPr>
          <w:rFonts w:eastAsiaTheme="minorEastAsia"/>
          <w:color w:val="000000" w:themeColor="text1"/>
          <w:kern w:val="24"/>
          <w:sz w:val="32"/>
          <w:szCs w:val="32"/>
        </w:rPr>
        <w:t xml:space="preserve">Былины – это рассказы о подвигах прославленных богатырей: Ильи Муромца, победившего Соловья-Разбойника; Добрыни Никитича, сражавшегося со Змеем; купца и </w:t>
      </w:r>
      <w:proofErr w:type="gramStart"/>
      <w:r w:rsidR="00283DBD" w:rsidRPr="00316833">
        <w:rPr>
          <w:rFonts w:eastAsiaTheme="minorEastAsia"/>
          <w:color w:val="000000" w:themeColor="text1"/>
          <w:kern w:val="24"/>
          <w:sz w:val="32"/>
          <w:szCs w:val="32"/>
        </w:rPr>
        <w:t>гусляра</w:t>
      </w:r>
      <w:proofErr w:type="gramEnd"/>
      <w:r w:rsidR="00283DBD" w:rsidRPr="00316833">
        <w:rPr>
          <w:rFonts w:eastAsiaTheme="minorEastAsia"/>
          <w:color w:val="000000" w:themeColor="text1"/>
          <w:kern w:val="24"/>
          <w:sz w:val="32"/>
          <w:szCs w:val="32"/>
        </w:rPr>
        <w:t xml:space="preserve"> Садко, плававшего по морю на своем прекрасном корабле и побывавшего в подводном царстве</w:t>
      </w:r>
      <w:r w:rsidR="000611EE" w:rsidRPr="00316833">
        <w:rPr>
          <w:rFonts w:eastAsiaTheme="minorEastAsia"/>
          <w:color w:val="000000" w:themeColor="text1"/>
          <w:kern w:val="24"/>
          <w:sz w:val="32"/>
          <w:szCs w:val="32"/>
        </w:rPr>
        <w:t xml:space="preserve">; </w:t>
      </w:r>
      <w:proofErr w:type="spellStart"/>
      <w:r w:rsidR="000611EE" w:rsidRPr="00316833">
        <w:rPr>
          <w:rFonts w:eastAsiaTheme="minorEastAsia"/>
          <w:color w:val="000000" w:themeColor="text1"/>
          <w:kern w:val="24"/>
          <w:sz w:val="32"/>
          <w:szCs w:val="32"/>
        </w:rPr>
        <w:t>Бовы</w:t>
      </w:r>
      <w:proofErr w:type="spellEnd"/>
      <w:r w:rsidR="000611EE" w:rsidRPr="00316833">
        <w:rPr>
          <w:rFonts w:eastAsiaTheme="minorEastAsia"/>
          <w:color w:val="000000" w:themeColor="text1"/>
          <w:kern w:val="24"/>
          <w:sz w:val="32"/>
          <w:szCs w:val="32"/>
        </w:rPr>
        <w:t xml:space="preserve"> Королевича</w:t>
      </w:r>
      <w:r w:rsidRPr="00316833">
        <w:rPr>
          <w:rFonts w:eastAsiaTheme="minorEastAsia"/>
          <w:color w:val="000000" w:themeColor="text1"/>
          <w:kern w:val="24"/>
          <w:sz w:val="32"/>
          <w:szCs w:val="32"/>
        </w:rPr>
        <w:t>, побеждавшего своих врагов с помощью меча-</w:t>
      </w:r>
      <w:proofErr w:type="spellStart"/>
      <w:r w:rsidRPr="00316833">
        <w:rPr>
          <w:rFonts w:eastAsiaTheme="minorEastAsia"/>
          <w:color w:val="000000" w:themeColor="text1"/>
          <w:kern w:val="24"/>
          <w:sz w:val="32"/>
          <w:szCs w:val="32"/>
        </w:rPr>
        <w:t>кладенца</w:t>
      </w:r>
      <w:proofErr w:type="spellEnd"/>
      <w:r w:rsidR="00E843C1" w:rsidRPr="00316833">
        <w:rPr>
          <w:rFonts w:eastAsiaTheme="minorEastAsia"/>
          <w:color w:val="000000" w:themeColor="text1"/>
          <w:kern w:val="24"/>
          <w:sz w:val="32"/>
          <w:szCs w:val="32"/>
        </w:rPr>
        <w:t xml:space="preserve"> и других славных воинов</w:t>
      </w:r>
      <w:r w:rsidR="00283DBD" w:rsidRPr="00316833">
        <w:rPr>
          <w:rFonts w:eastAsiaTheme="minorEastAsia"/>
          <w:color w:val="000000" w:themeColor="text1"/>
          <w:kern w:val="24"/>
          <w:sz w:val="32"/>
          <w:szCs w:val="32"/>
        </w:rPr>
        <w:t>.</w:t>
      </w:r>
    </w:p>
    <w:p w:rsidR="00283DBD" w:rsidRPr="00316833" w:rsidRDefault="00283DBD" w:rsidP="00283DBD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color w:val="000000" w:themeColor="text1"/>
          <w:kern w:val="24"/>
          <w:sz w:val="32"/>
          <w:szCs w:val="32"/>
        </w:rPr>
        <w:tab/>
        <w:t>Былины на протяжении многих веков и поколений не записывались, а передава</w:t>
      </w:r>
      <w:r w:rsidR="00E843C1" w:rsidRPr="00316833">
        <w:rPr>
          <w:rFonts w:eastAsiaTheme="minorEastAsia"/>
          <w:color w:val="000000" w:themeColor="text1"/>
          <w:kern w:val="24"/>
          <w:sz w:val="32"/>
          <w:szCs w:val="32"/>
        </w:rPr>
        <w:t>лись из уст в уста сказителями, и</w:t>
      </w:r>
      <w:r w:rsidRPr="00316833">
        <w:rPr>
          <w:rFonts w:eastAsiaTheme="minorEastAsia"/>
          <w:color w:val="000000" w:themeColor="text1"/>
          <w:kern w:val="24"/>
          <w:sz w:val="32"/>
          <w:szCs w:val="32"/>
        </w:rPr>
        <w:t xml:space="preserve"> не просто рассказывались, а пелись. В селах древней Руси крестьяне, занимаясь рутинной работой, чтобы не скучать, напевали истории о богатырских подвигах. Часто былины </w:t>
      </w:r>
      <w:proofErr w:type="spellStart"/>
      <w:r w:rsidRPr="00316833">
        <w:rPr>
          <w:rFonts w:eastAsiaTheme="minorEastAsia"/>
          <w:color w:val="000000" w:themeColor="text1"/>
          <w:kern w:val="24"/>
          <w:sz w:val="32"/>
          <w:szCs w:val="32"/>
        </w:rPr>
        <w:t>пропевались</w:t>
      </w:r>
      <w:proofErr w:type="spellEnd"/>
      <w:r w:rsidRPr="00316833">
        <w:rPr>
          <w:rFonts w:eastAsiaTheme="minorEastAsia"/>
          <w:color w:val="000000" w:themeColor="text1"/>
          <w:kern w:val="24"/>
          <w:sz w:val="32"/>
          <w:szCs w:val="32"/>
        </w:rPr>
        <w:t xml:space="preserve"> под гусли.</w:t>
      </w:r>
    </w:p>
    <w:p w:rsidR="00283DBD" w:rsidRPr="00316833" w:rsidRDefault="00283DBD" w:rsidP="00283DBD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color w:val="000000" w:themeColor="text1"/>
          <w:kern w:val="24"/>
          <w:sz w:val="32"/>
          <w:szCs w:val="32"/>
        </w:rPr>
        <w:tab/>
        <w:t xml:space="preserve">Сын и дочь учили эти напевы от родителей, затем передавали своим детям. Таким образом, слава и подвиги людей, живших столетия назад, сохранялась в памяти народа.  </w:t>
      </w:r>
    </w:p>
    <w:p w:rsidR="00820C44" w:rsidRPr="00316833" w:rsidRDefault="00820C44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</w:p>
    <w:p w:rsidR="00283DBD" w:rsidRPr="00316833" w:rsidRDefault="00283DBD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>3 слайд:</w:t>
      </w:r>
    </w:p>
    <w:p w:rsidR="00A854C0" w:rsidRPr="00316833" w:rsidRDefault="00283DBD" w:rsidP="00A854C0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ab/>
      </w:r>
      <w:r w:rsidR="00820C44"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>Послушайте, как звучат гусли</w:t>
      </w:r>
      <w:r w:rsidR="00A854C0"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>. А вот и рассказ о гуслях-</w:t>
      </w:r>
      <w:proofErr w:type="spellStart"/>
      <w:r w:rsidR="00A854C0"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>самогудах</w:t>
      </w:r>
      <w:proofErr w:type="spellEnd"/>
      <w:r w:rsidR="00A854C0"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: в древнем Киеве жил славный богатырь Добрыня Никитич. И стар, и мал знали о его подвигах. Любил Добрыня показать силу свою могучую и выезжал в поле не ради драки-кровопролития, сколько ради потехи молодецкой. Особенно полюбилось людям, как пел Добрыня о делах ратных под звон гуслей старых. </w:t>
      </w:r>
    </w:p>
    <w:p w:rsidR="00A854C0" w:rsidRPr="00316833" w:rsidRDefault="00A854C0" w:rsidP="00A854C0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ab/>
        <w:t xml:space="preserve">Весной красной возвратился Добрыня Никитич из похода. Надел он платье простого молодца, взял гусли </w:t>
      </w:r>
      <w:proofErr w:type="spellStart"/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>яровчатые</w:t>
      </w:r>
      <w:proofErr w:type="spellEnd"/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и пошел на пир к князю Владимиру. Не хотели княжеские слуги пустить в хоромы гостя незваного. На пиру Добрыню посадили на самое последнее место, незаметное и незавидное, где и света белого не было. </w:t>
      </w:r>
    </w:p>
    <w:p w:rsidR="00A854C0" w:rsidRPr="00316833" w:rsidRDefault="00A854C0" w:rsidP="00A854C0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ab/>
        <w:t xml:space="preserve">Как ударил гусляр по струнам, все гости заслушались. Играл Добрыня на разные лады - то по - умильному, печальному, то по - </w:t>
      </w:r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lastRenderedPageBreak/>
        <w:t>удалому и веселому, так что у всех ноги заходились, в пляс запросились. Послушали гости гуслярный звон, сказали с удивлением: «А ведь жили мы, братцы, веки по веку, А такой игры на свете не видано, Да на белом свете не слыхано...».</w:t>
      </w:r>
    </w:p>
    <w:p w:rsidR="00A854C0" w:rsidRPr="00316833" w:rsidRDefault="00A854C0" w:rsidP="00A854C0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ab/>
        <w:t>Предложил тогда князь Владимир Добрыне: «За твои за игры веселые</w:t>
      </w:r>
      <w:proofErr w:type="gramStart"/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С</w:t>
      </w:r>
      <w:proofErr w:type="gramEnd"/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>адись-ка с нами за единый стол Поесть с нами еды Сахарной, Попить с нами меду сладкого». Посадили гусляра на место почетное - в красный угол. И тут только разглядели собравшиеся и догадались, что на пир пришел не безвестный молодец, а могучий богатырь и искусный музыкант Добрыня Никитич.</w:t>
      </w:r>
    </w:p>
    <w:p w:rsidR="00820C44" w:rsidRPr="00316833" w:rsidRDefault="00820C44" w:rsidP="00283DBD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32"/>
          <w:szCs w:val="32"/>
        </w:rPr>
      </w:pPr>
    </w:p>
    <w:p w:rsidR="00316833" w:rsidRPr="00316833" w:rsidRDefault="00316833" w:rsidP="00316833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>4 слайд:</w:t>
      </w:r>
    </w:p>
    <w:p w:rsidR="00316833" w:rsidRPr="00316833" w:rsidRDefault="00316833" w:rsidP="00316833">
      <w:pPr>
        <w:pStyle w:val="article-renderblock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316833">
        <w:rPr>
          <w:sz w:val="32"/>
          <w:szCs w:val="32"/>
        </w:rPr>
        <w:t>Вот Баян с гуслями поет о подвигах русских богатырей. Его слушает молодой витязь. О чем он поет?</w:t>
      </w:r>
    </w:p>
    <w:p w:rsidR="00316833" w:rsidRPr="00316833" w:rsidRDefault="00316833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9630BF" w:rsidRPr="00316833" w:rsidRDefault="00316833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5</w:t>
      </w:r>
      <w:r w:rsidR="009630BF" w:rsidRPr="0031683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слайд:</w:t>
      </w:r>
    </w:p>
    <w:p w:rsidR="00E843C1" w:rsidRPr="00316833" w:rsidRDefault="006F2291" w:rsidP="00B27D6A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ab/>
      </w:r>
      <w:r w:rsidR="00B27D6A"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>Может быть, о том, как</w:t>
      </w:r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«Богатыри Добрыня, Илья и Алёшка Попович на богатырском выезде — примечают в поле, нет ли где ворога, не обижают ли где кого?». Когда случалась беда, нападали на Русь враги, надо было созвать весь народ на защиту Родины. </w:t>
      </w:r>
    </w:p>
    <w:p w:rsidR="009A0213" w:rsidRPr="00316833" w:rsidRDefault="009A0213" w:rsidP="006F2291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E843C1" w:rsidRPr="00316833" w:rsidRDefault="00316833" w:rsidP="006F2291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6</w:t>
      </w:r>
      <w:r w:rsidR="00E843C1" w:rsidRPr="0031683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слайд: </w:t>
      </w:r>
    </w:p>
    <w:p w:rsidR="00A854C0" w:rsidRPr="00316833" w:rsidRDefault="00E843C1" w:rsidP="00A854C0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ab/>
      </w:r>
      <w:r w:rsidR="00A854C0" w:rsidRPr="00316833">
        <w:rPr>
          <w:rFonts w:eastAsiaTheme="minorEastAsia"/>
          <w:bCs/>
          <w:color w:val="000000" w:themeColor="text1"/>
          <w:kern w:val="24"/>
          <w:sz w:val="32"/>
          <w:szCs w:val="32"/>
        </w:rPr>
        <w:t>Тогда звучал набатный колокол. Давайте его послушаем. На какой картине нарисован набатный колокол? Как вы это поняли?</w:t>
      </w:r>
    </w:p>
    <w:p w:rsidR="00A854C0" w:rsidRPr="00316833" w:rsidRDefault="00A854C0" w:rsidP="006F2291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32"/>
          <w:szCs w:val="32"/>
        </w:rPr>
      </w:pPr>
    </w:p>
    <w:p w:rsidR="00921164" w:rsidRDefault="00921164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7 слайд: </w:t>
      </w:r>
    </w:p>
    <w:p w:rsidR="002957C2" w:rsidRDefault="002957C2" w:rsidP="00283DBD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color w:val="000000" w:themeColor="text1"/>
          <w:kern w:val="24"/>
          <w:sz w:val="32"/>
          <w:szCs w:val="32"/>
        </w:rPr>
        <w:tab/>
      </w:r>
      <w:r>
        <w:rPr>
          <w:rFonts w:eastAsiaTheme="minorEastAsia"/>
          <w:color w:val="000000" w:themeColor="text1"/>
          <w:kern w:val="24"/>
          <w:sz w:val="32"/>
          <w:szCs w:val="32"/>
        </w:rPr>
        <w:t>Послушайте, какую музыку написал композитор М. Мусоргский к этой картине. И картина, и музыка имеют название «Богатырские ворота»</w:t>
      </w:r>
    </w:p>
    <w:p w:rsidR="002957C2" w:rsidRDefault="002957C2" w:rsidP="00283DBD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2957C2" w:rsidRPr="002957C2" w:rsidRDefault="002957C2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2957C2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8 слайд: </w:t>
      </w:r>
    </w:p>
    <w:p w:rsidR="00921164" w:rsidRPr="00316833" w:rsidRDefault="00921164" w:rsidP="00921164">
      <w:pPr>
        <w:pStyle w:val="article-renderblock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ab/>
      </w:r>
      <w:r w:rsidR="00316833"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А, может, Баян поет о </w:t>
      </w:r>
      <w:r w:rsidRPr="00316833">
        <w:rPr>
          <w:sz w:val="32"/>
          <w:szCs w:val="32"/>
        </w:rPr>
        <w:t>богатыр</w:t>
      </w:r>
      <w:r w:rsidR="00316833" w:rsidRPr="00316833">
        <w:rPr>
          <w:sz w:val="32"/>
          <w:szCs w:val="32"/>
        </w:rPr>
        <w:t>е</w:t>
      </w:r>
      <w:r w:rsidRPr="00316833">
        <w:rPr>
          <w:sz w:val="32"/>
          <w:szCs w:val="32"/>
        </w:rPr>
        <w:t xml:space="preserve"> князь </w:t>
      </w:r>
      <w:proofErr w:type="spellStart"/>
      <w:r w:rsidRPr="00316833">
        <w:rPr>
          <w:b/>
          <w:bCs/>
          <w:sz w:val="32"/>
          <w:szCs w:val="32"/>
        </w:rPr>
        <w:t>Вольг</w:t>
      </w:r>
      <w:r w:rsidR="00316833" w:rsidRPr="00316833">
        <w:rPr>
          <w:b/>
          <w:bCs/>
          <w:sz w:val="32"/>
          <w:szCs w:val="32"/>
        </w:rPr>
        <w:t>е</w:t>
      </w:r>
      <w:proofErr w:type="spellEnd"/>
      <w:r w:rsidRPr="00316833">
        <w:rPr>
          <w:sz w:val="32"/>
          <w:szCs w:val="32"/>
        </w:rPr>
        <w:t xml:space="preserve">. Дружина княжича мчится навстречу врагу, чтобы защищать народ от бед и напастей. На фоне гор и долин видны скачущие кони, мелькают шлемы воинов, их копья и топоры. </w:t>
      </w:r>
    </w:p>
    <w:p w:rsidR="00921164" w:rsidRPr="00316833" w:rsidRDefault="00921164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</w:p>
    <w:p w:rsidR="00921164" w:rsidRPr="00316833" w:rsidRDefault="002957C2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color w:val="000000" w:themeColor="text1"/>
          <w:kern w:val="24"/>
          <w:sz w:val="32"/>
          <w:szCs w:val="32"/>
        </w:rPr>
        <w:t>9</w:t>
      </w:r>
      <w:r w:rsidR="00921164"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слайд:</w:t>
      </w:r>
    </w:p>
    <w:p w:rsidR="00921164" w:rsidRPr="00316833" w:rsidRDefault="00921164" w:rsidP="00921164">
      <w:pPr>
        <w:pStyle w:val="article-renderblock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316833">
        <w:rPr>
          <w:sz w:val="32"/>
          <w:szCs w:val="32"/>
        </w:rPr>
        <w:t xml:space="preserve">Вот богатырь Микула </w:t>
      </w:r>
      <w:proofErr w:type="spellStart"/>
      <w:r w:rsidRPr="00316833">
        <w:rPr>
          <w:sz w:val="32"/>
          <w:szCs w:val="32"/>
        </w:rPr>
        <w:t>Селянинович</w:t>
      </w:r>
      <w:proofErr w:type="spellEnd"/>
      <w:r w:rsidRPr="00316833">
        <w:rPr>
          <w:sz w:val="32"/>
          <w:szCs w:val="32"/>
        </w:rPr>
        <w:t xml:space="preserve">, он изображен могучим пахарем. Он - как бы неотъемлемая часть земли и властно проводит по ней богатырские борозды. </w:t>
      </w:r>
      <w:r w:rsidR="00316833">
        <w:rPr>
          <w:sz w:val="32"/>
          <w:szCs w:val="32"/>
        </w:rPr>
        <w:t>«</w:t>
      </w:r>
      <w:r w:rsidRPr="00316833">
        <w:rPr>
          <w:b/>
          <w:bCs/>
          <w:sz w:val="32"/>
          <w:szCs w:val="32"/>
        </w:rPr>
        <w:t xml:space="preserve">Великий пахарь </w:t>
      </w:r>
      <w:proofErr w:type="spellStart"/>
      <w:r w:rsidRPr="00316833">
        <w:rPr>
          <w:b/>
          <w:bCs/>
          <w:sz w:val="32"/>
          <w:szCs w:val="32"/>
        </w:rPr>
        <w:t>выоривает</w:t>
      </w:r>
      <w:proofErr w:type="spellEnd"/>
      <w:r w:rsidRPr="00316833">
        <w:rPr>
          <w:b/>
          <w:bCs/>
          <w:sz w:val="32"/>
          <w:szCs w:val="32"/>
        </w:rPr>
        <w:t xml:space="preserve"> </w:t>
      </w:r>
      <w:r w:rsidRPr="00316833">
        <w:rPr>
          <w:b/>
          <w:bCs/>
          <w:sz w:val="32"/>
          <w:szCs w:val="32"/>
        </w:rPr>
        <w:lastRenderedPageBreak/>
        <w:t>(вспахивает) красоту всенародную</w:t>
      </w:r>
      <w:r w:rsidR="00316833">
        <w:rPr>
          <w:b/>
          <w:bCs/>
          <w:sz w:val="32"/>
          <w:szCs w:val="32"/>
        </w:rPr>
        <w:t>»</w:t>
      </w:r>
      <w:r w:rsidRPr="00316833">
        <w:rPr>
          <w:sz w:val="32"/>
          <w:szCs w:val="32"/>
        </w:rPr>
        <w:t xml:space="preserve">, - писал художник о </w:t>
      </w:r>
      <w:r w:rsidRPr="00316833">
        <w:rPr>
          <w:b/>
          <w:bCs/>
          <w:sz w:val="32"/>
          <w:szCs w:val="32"/>
        </w:rPr>
        <w:t xml:space="preserve">Микуле </w:t>
      </w:r>
      <w:proofErr w:type="spellStart"/>
      <w:r w:rsidRPr="00316833">
        <w:rPr>
          <w:b/>
          <w:bCs/>
          <w:sz w:val="32"/>
          <w:szCs w:val="32"/>
        </w:rPr>
        <w:t>Селяниновиче</w:t>
      </w:r>
      <w:proofErr w:type="spellEnd"/>
      <w:r w:rsidRPr="00316833">
        <w:rPr>
          <w:sz w:val="32"/>
          <w:szCs w:val="32"/>
        </w:rPr>
        <w:t xml:space="preserve">. </w:t>
      </w:r>
      <w:r w:rsidRPr="00316833">
        <w:rPr>
          <w:sz w:val="32"/>
          <w:szCs w:val="32"/>
        </w:rPr>
        <w:br/>
      </w:r>
    </w:p>
    <w:p w:rsidR="00283DBD" w:rsidRPr="00316833" w:rsidRDefault="002957C2" w:rsidP="00283DBD">
      <w:pPr>
        <w:pStyle w:val="a3"/>
        <w:spacing w:before="0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color w:val="000000" w:themeColor="text1"/>
          <w:kern w:val="24"/>
          <w:sz w:val="32"/>
          <w:szCs w:val="32"/>
        </w:rPr>
        <w:t>10</w:t>
      </w:r>
      <w:r w:rsidR="009A0213" w:rsidRPr="00316833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слайд:</w:t>
      </w:r>
    </w:p>
    <w:p w:rsidR="00EF5E9D" w:rsidRDefault="009A0213" w:rsidP="009A0213">
      <w:pPr>
        <w:pStyle w:val="article-renderblock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316833">
        <w:rPr>
          <w:sz w:val="32"/>
          <w:szCs w:val="32"/>
        </w:rPr>
        <w:t>«</w:t>
      </w:r>
      <w:r w:rsidRPr="00316833">
        <w:rPr>
          <w:b/>
          <w:bCs/>
          <w:sz w:val="32"/>
          <w:szCs w:val="32"/>
        </w:rPr>
        <w:t>Илья Муромец»</w:t>
      </w:r>
      <w:r w:rsidRPr="00316833">
        <w:rPr>
          <w:sz w:val="32"/>
          <w:szCs w:val="32"/>
        </w:rPr>
        <w:t xml:space="preserve"> и «</w:t>
      </w:r>
      <w:r w:rsidRPr="00316833">
        <w:rPr>
          <w:b/>
          <w:bCs/>
          <w:sz w:val="32"/>
          <w:szCs w:val="32"/>
        </w:rPr>
        <w:t>Соловей-разбойник»</w:t>
      </w:r>
      <w:r w:rsidRPr="00316833">
        <w:rPr>
          <w:sz w:val="32"/>
          <w:szCs w:val="32"/>
        </w:rPr>
        <w:t xml:space="preserve">. </w:t>
      </w:r>
      <w:r w:rsidRPr="00316833">
        <w:rPr>
          <w:b/>
          <w:bCs/>
          <w:sz w:val="32"/>
          <w:szCs w:val="32"/>
        </w:rPr>
        <w:t xml:space="preserve">Илья Муромец </w:t>
      </w:r>
      <w:r w:rsidRPr="00316833">
        <w:rPr>
          <w:bCs/>
          <w:sz w:val="32"/>
          <w:szCs w:val="32"/>
        </w:rPr>
        <w:t xml:space="preserve">- </w:t>
      </w:r>
      <w:r w:rsidRPr="00316833">
        <w:rPr>
          <w:sz w:val="32"/>
          <w:szCs w:val="32"/>
        </w:rPr>
        <w:t xml:space="preserve">защитник земли русской. За его фигурой простираются синие озера и реки, холмы и белокаменные города. </w:t>
      </w:r>
      <w:r w:rsidRPr="00316833">
        <w:rPr>
          <w:b/>
          <w:bCs/>
          <w:sz w:val="32"/>
          <w:szCs w:val="32"/>
        </w:rPr>
        <w:t>Соловей-разбойник</w:t>
      </w:r>
      <w:r w:rsidRPr="00316833">
        <w:rPr>
          <w:sz w:val="32"/>
          <w:szCs w:val="32"/>
        </w:rPr>
        <w:t xml:space="preserve"> показан совершенно иначе: он забился в избушку</w:t>
      </w:r>
      <w:r w:rsidR="00921164" w:rsidRPr="00316833">
        <w:rPr>
          <w:sz w:val="32"/>
          <w:szCs w:val="32"/>
        </w:rPr>
        <w:t xml:space="preserve"> </w:t>
      </w:r>
      <w:r w:rsidRPr="00316833">
        <w:rPr>
          <w:sz w:val="32"/>
          <w:szCs w:val="32"/>
        </w:rPr>
        <w:t>на курьих ножках, которая словн</w:t>
      </w:r>
      <w:r w:rsidR="00921164" w:rsidRPr="00316833">
        <w:rPr>
          <w:sz w:val="32"/>
          <w:szCs w:val="32"/>
        </w:rPr>
        <w:t>о подчеркивает его обреченность, скорую гибель.</w:t>
      </w:r>
    </w:p>
    <w:p w:rsidR="00EF5E9D" w:rsidRDefault="00EF5E9D" w:rsidP="00EF5E9D">
      <w:pPr>
        <w:pStyle w:val="article-renderblock"/>
        <w:spacing w:before="0" w:beforeAutospacing="0" w:after="0" w:afterAutospacing="0"/>
        <w:jc w:val="both"/>
        <w:rPr>
          <w:sz w:val="32"/>
          <w:szCs w:val="32"/>
        </w:rPr>
      </w:pPr>
    </w:p>
    <w:p w:rsidR="00EF5E9D" w:rsidRDefault="00EF5E9D" w:rsidP="00EF5E9D">
      <w:pPr>
        <w:pStyle w:val="article-renderblock"/>
        <w:spacing w:before="0" w:beforeAutospacing="0" w:after="0" w:afterAutospacing="0"/>
        <w:jc w:val="both"/>
        <w:rPr>
          <w:b/>
          <w:sz w:val="32"/>
          <w:szCs w:val="32"/>
        </w:rPr>
      </w:pPr>
      <w:r w:rsidRPr="00EF5E9D">
        <w:rPr>
          <w:b/>
          <w:sz w:val="32"/>
          <w:szCs w:val="32"/>
        </w:rPr>
        <w:t>1</w:t>
      </w:r>
      <w:r w:rsidR="002957C2">
        <w:rPr>
          <w:b/>
          <w:sz w:val="32"/>
          <w:szCs w:val="32"/>
        </w:rPr>
        <w:t>1</w:t>
      </w:r>
      <w:r w:rsidRPr="00EF5E9D">
        <w:rPr>
          <w:b/>
          <w:sz w:val="32"/>
          <w:szCs w:val="32"/>
        </w:rPr>
        <w:t xml:space="preserve"> слайд:</w:t>
      </w:r>
    </w:p>
    <w:p w:rsidR="00EF5E9D" w:rsidRDefault="00EF5E9D" w:rsidP="00EF5E9D">
      <w:pPr>
        <w:pStyle w:val="article-renderblock"/>
        <w:spacing w:before="0" w:beforeAutospacing="0" w:after="0" w:afterAutospacing="0"/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О славных подвигах русских богатырей слагались былины и писались картины. Вот картина В. Васнецова «После побоища Игоря </w:t>
      </w:r>
      <w:proofErr w:type="spellStart"/>
      <w:r>
        <w:rPr>
          <w:sz w:val="32"/>
          <w:szCs w:val="32"/>
        </w:rPr>
        <w:t>Святославича</w:t>
      </w:r>
      <w:proofErr w:type="spellEnd"/>
      <w:r>
        <w:rPr>
          <w:sz w:val="32"/>
          <w:szCs w:val="32"/>
        </w:rPr>
        <w:t xml:space="preserve"> с половцами».</w:t>
      </w:r>
    </w:p>
    <w:p w:rsidR="00EF5E9D" w:rsidRDefault="00EF5E9D" w:rsidP="00EF5E9D">
      <w:pPr>
        <w:pStyle w:val="article-renderblock"/>
        <w:spacing w:before="0" w:beforeAutospacing="0" w:after="0" w:afterAutospacing="0"/>
        <w:jc w:val="both"/>
        <w:rPr>
          <w:sz w:val="32"/>
          <w:szCs w:val="32"/>
        </w:rPr>
      </w:pPr>
    </w:p>
    <w:p w:rsidR="00EF5E9D" w:rsidRPr="00EF5E9D" w:rsidRDefault="00EF5E9D" w:rsidP="00EF5E9D">
      <w:pPr>
        <w:pStyle w:val="article-renderblock"/>
        <w:spacing w:before="0" w:beforeAutospacing="0" w:after="0" w:afterAutospacing="0"/>
        <w:jc w:val="both"/>
        <w:rPr>
          <w:b/>
          <w:sz w:val="32"/>
          <w:szCs w:val="32"/>
        </w:rPr>
      </w:pPr>
      <w:r w:rsidRPr="00EF5E9D">
        <w:rPr>
          <w:b/>
          <w:sz w:val="32"/>
          <w:szCs w:val="32"/>
        </w:rPr>
        <w:t>1</w:t>
      </w:r>
      <w:r w:rsidR="002957C2">
        <w:rPr>
          <w:b/>
          <w:sz w:val="32"/>
          <w:szCs w:val="32"/>
        </w:rPr>
        <w:t>2</w:t>
      </w:r>
      <w:bookmarkStart w:id="0" w:name="_GoBack"/>
      <w:bookmarkEnd w:id="0"/>
      <w:r w:rsidRPr="00EF5E9D">
        <w:rPr>
          <w:b/>
          <w:sz w:val="32"/>
          <w:szCs w:val="32"/>
        </w:rPr>
        <w:t xml:space="preserve"> слайд:</w:t>
      </w:r>
    </w:p>
    <w:p w:rsidR="00EF5E9D" w:rsidRPr="00EF5E9D" w:rsidRDefault="00EF5E9D" w:rsidP="00EF5E9D">
      <w:pPr>
        <w:pStyle w:val="article-renderblock"/>
        <w:spacing w:before="0" w:beforeAutospacing="0" w:after="0" w:afterAutospacing="0"/>
        <w:jc w:val="both"/>
        <w:rPr>
          <w:sz w:val="32"/>
          <w:szCs w:val="32"/>
        </w:rPr>
      </w:pPr>
      <w:r w:rsidRPr="00EF5E9D">
        <w:rPr>
          <w:sz w:val="32"/>
          <w:szCs w:val="32"/>
        </w:rPr>
        <w:t xml:space="preserve">Вот его же картина «Витязь на распутье». Былинный русский витязь остановился у Горюн-камня. На камне надпись кем-то давно написанная, мхом поросла и едва различимы буквы: «Как прямо </w:t>
      </w:r>
      <w:proofErr w:type="spellStart"/>
      <w:r w:rsidRPr="00EF5E9D">
        <w:rPr>
          <w:sz w:val="32"/>
          <w:szCs w:val="32"/>
        </w:rPr>
        <w:t>ехати</w:t>
      </w:r>
      <w:proofErr w:type="spellEnd"/>
      <w:r w:rsidRPr="00EF5E9D">
        <w:rPr>
          <w:sz w:val="32"/>
          <w:szCs w:val="32"/>
        </w:rPr>
        <w:t> — живу не </w:t>
      </w:r>
      <w:proofErr w:type="spellStart"/>
      <w:r w:rsidRPr="00EF5E9D">
        <w:rPr>
          <w:sz w:val="32"/>
          <w:szCs w:val="32"/>
        </w:rPr>
        <w:t>бывати</w:t>
      </w:r>
      <w:proofErr w:type="spellEnd"/>
      <w:r w:rsidRPr="00EF5E9D">
        <w:rPr>
          <w:sz w:val="32"/>
          <w:szCs w:val="32"/>
        </w:rPr>
        <w:t>… Нет пути ни проезжему, ни прохожему, ни пролетному». Мы понимаем, что ни один витязь здесь коня потерял и голову сложил и над полем летают зловещие вороны в ожидании своей добычи. И витязь, который оказался здесь, конечно же не случайно, остановился в раздумье у Горюн камня. Ведет сюда тонкая — тонкая тропинка и нет дальше дороги. Собственно, витязь на распутье, а пути то и нет, дороги нет, не может он повернуть назад. И путь один: вперед.</w:t>
      </w:r>
    </w:p>
    <w:p w:rsidR="00EF5E9D" w:rsidRPr="00EF5E9D" w:rsidRDefault="00EF5E9D" w:rsidP="00EF5E9D">
      <w:pPr>
        <w:pStyle w:val="article-renderblock"/>
        <w:spacing w:before="0" w:beforeAutospacing="0" w:after="0" w:afterAutospacing="0"/>
        <w:jc w:val="both"/>
        <w:rPr>
          <w:sz w:val="32"/>
          <w:szCs w:val="32"/>
        </w:rPr>
      </w:pPr>
    </w:p>
    <w:p w:rsidR="00283DBD" w:rsidRPr="00316833" w:rsidRDefault="00283DBD" w:rsidP="00283DB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9B692C" w:rsidRPr="00316833" w:rsidRDefault="009B692C" w:rsidP="00283DB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9B692C" w:rsidRPr="00316833" w:rsidSect="001249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BD"/>
    <w:rsid w:val="000611EE"/>
    <w:rsid w:val="0007455F"/>
    <w:rsid w:val="000D0D5E"/>
    <w:rsid w:val="001249A9"/>
    <w:rsid w:val="001A4E72"/>
    <w:rsid w:val="001D0B12"/>
    <w:rsid w:val="00283DBD"/>
    <w:rsid w:val="002957C2"/>
    <w:rsid w:val="00316833"/>
    <w:rsid w:val="006F2291"/>
    <w:rsid w:val="00727F6B"/>
    <w:rsid w:val="00731398"/>
    <w:rsid w:val="00820C44"/>
    <w:rsid w:val="00840A7C"/>
    <w:rsid w:val="00921164"/>
    <w:rsid w:val="009630BF"/>
    <w:rsid w:val="009A0213"/>
    <w:rsid w:val="009B692C"/>
    <w:rsid w:val="00A854C0"/>
    <w:rsid w:val="00AD6088"/>
    <w:rsid w:val="00B27D6A"/>
    <w:rsid w:val="00BF2C1B"/>
    <w:rsid w:val="00DC1E9F"/>
    <w:rsid w:val="00E04206"/>
    <w:rsid w:val="00E843C1"/>
    <w:rsid w:val="00EA028D"/>
    <w:rsid w:val="00EC5AB1"/>
    <w:rsid w:val="00EC717A"/>
    <w:rsid w:val="00EE21E3"/>
    <w:rsid w:val="00EF5E9D"/>
    <w:rsid w:val="00F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9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9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2021-11-02T08:16:00Z</dcterms:created>
  <dcterms:modified xsi:type="dcterms:W3CDTF">2022-01-19T07:41:00Z</dcterms:modified>
</cp:coreProperties>
</file>